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280" w:rsidRPr="000C4377" w:rsidRDefault="000D2280" w:rsidP="000D2280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lang w:val="kk-KZ" w:eastAsia="ru-RU"/>
        </w:rPr>
      </w:pPr>
      <w:r>
        <w:rPr>
          <w:rFonts w:ascii="Times New Roman" w:hAnsi="Times New Roman"/>
          <w:b/>
          <w:sz w:val="24"/>
          <w:szCs w:val="24"/>
          <w:lang w:val="kk-KZ" w:eastAsia="ru-RU"/>
        </w:rPr>
        <w:t>Перечень предприятий,</w:t>
      </w:r>
      <w:r w:rsidR="00FE5483">
        <w:rPr>
          <w:rFonts w:ascii="Times New Roman" w:hAnsi="Times New Roman"/>
          <w:b/>
          <w:sz w:val="24"/>
          <w:szCs w:val="24"/>
          <w:lang w:val="kk-KZ" w:eastAsia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 w:eastAsia="ru-RU"/>
        </w:rPr>
        <w:t>попавших в выборку по форме 2-торговля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«Отчет о реализации товаров и услуг»</w:t>
      </w:r>
      <w:r>
        <w:rPr>
          <w:rFonts w:ascii="Times New Roman" w:hAnsi="Times New Roman"/>
          <w:b/>
          <w:sz w:val="24"/>
          <w:szCs w:val="24"/>
          <w:lang w:val="kk-KZ" w:eastAsia="ru-RU"/>
        </w:rPr>
        <w:t xml:space="preserve"> за </w:t>
      </w:r>
      <w:r w:rsidR="00F43F97">
        <w:rPr>
          <w:rFonts w:ascii="Times New Roman" w:hAnsi="Times New Roman"/>
          <w:b/>
          <w:sz w:val="24"/>
          <w:szCs w:val="24"/>
          <w:lang w:val="kk-KZ" w:eastAsia="ru-RU"/>
        </w:rPr>
        <w:t>сентябрь</w:t>
      </w:r>
      <w:bookmarkStart w:id="0" w:name="_GoBack"/>
      <w:bookmarkEnd w:id="0"/>
      <w:r w:rsidR="00A47A0B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 w:eastAsia="ru-RU"/>
        </w:rPr>
        <w:t>2026 года</w:t>
      </w:r>
    </w:p>
    <w:p w:rsidR="000D2280" w:rsidRDefault="000D2280" w:rsidP="000D228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x-none" w:eastAsia="ru-RU"/>
        </w:rPr>
      </w:pPr>
    </w:p>
    <w:p w:rsidR="000D2280" w:rsidRDefault="000D2280" w:rsidP="000D228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Срок представления – до 3 числа (включительно)</w:t>
      </w:r>
      <w:r w:rsidR="00704ED5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после отчетного периода.</w:t>
      </w:r>
    </w:p>
    <w:p w:rsidR="000D2280" w:rsidRDefault="000D2280" w:rsidP="000D228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D2280" w:rsidRDefault="000D2280" w:rsidP="000D228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0C4377">
        <w:rPr>
          <w:rFonts w:ascii="Times New Roman" w:hAnsi="Times New Roman"/>
          <w:sz w:val="24"/>
          <w:szCs w:val="24"/>
        </w:rPr>
        <w:t>Списки юридических лиц, включенных в выборочное обследование, размещены на https://stat.gov.kz в разделе «Главная/Статистика регионов Республики Казахстан/</w:t>
      </w:r>
      <w:r>
        <w:rPr>
          <w:rFonts w:ascii="Times New Roman" w:hAnsi="Times New Roman"/>
          <w:sz w:val="24"/>
          <w:szCs w:val="24"/>
        </w:rPr>
        <w:t>Актюбинская</w:t>
      </w:r>
      <w:r w:rsidRPr="000C4377">
        <w:rPr>
          <w:rFonts w:ascii="Times New Roman" w:hAnsi="Times New Roman"/>
          <w:sz w:val="24"/>
          <w:szCs w:val="24"/>
        </w:rPr>
        <w:t xml:space="preserve"> область/ Выборки (каталоги) по статистическим формам»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:rsidR="000D2280" w:rsidRPr="0028530E" w:rsidRDefault="000D2280" w:rsidP="000D228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 w:eastAsia="ru-RU"/>
        </w:rPr>
      </w:pPr>
    </w:p>
    <w:p w:rsidR="000D2280" w:rsidRDefault="000D2280" w:rsidP="000D228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63B91">
        <w:rPr>
          <w:rFonts w:ascii="Times New Roman" w:hAnsi="Times New Roman"/>
          <w:sz w:val="24"/>
          <w:szCs w:val="24"/>
          <w:lang w:val="x-none" w:eastAsia="ru-RU"/>
        </w:rPr>
        <w:t xml:space="preserve">По всем вопросам обращаться </w:t>
      </w:r>
      <w:r w:rsidR="00704ED5">
        <w:rPr>
          <w:rFonts w:ascii="Times New Roman" w:hAnsi="Times New Roman"/>
          <w:sz w:val="24"/>
          <w:szCs w:val="24"/>
          <w:lang w:eastAsia="ru-RU"/>
        </w:rPr>
        <w:t>по телефонам: 8(7132)543692</w:t>
      </w:r>
    </w:p>
    <w:p w:rsidR="000D2280" w:rsidRPr="000C4377" w:rsidRDefault="000D2280" w:rsidP="000D228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D2280" w:rsidRPr="00D01FBD" w:rsidRDefault="000D2280" w:rsidP="000D228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5F0F9C">
        <w:rPr>
          <w:rFonts w:ascii="Times New Roman" w:hAnsi="Times New Roman"/>
          <w:sz w:val="24"/>
          <w:szCs w:val="24"/>
          <w:lang w:val="x-none" w:eastAsia="ru-RU"/>
        </w:rPr>
        <w:t>Эл.почта</w:t>
      </w:r>
      <w:proofErr w:type="spellEnd"/>
      <w:r w:rsidRPr="005F0F9C">
        <w:rPr>
          <w:rFonts w:ascii="Times New Roman" w:hAnsi="Times New Roman"/>
          <w:sz w:val="24"/>
          <w:szCs w:val="24"/>
          <w:lang w:val="x-none" w:eastAsia="ru-RU"/>
        </w:rPr>
        <w:t>:</w:t>
      </w:r>
      <w:r w:rsidR="00704ED5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val="en-US" w:eastAsia="ru-RU"/>
        </w:rPr>
        <w:t>n</w:t>
      </w:r>
      <w:r w:rsidRPr="00D01FBD">
        <w:rPr>
          <w:rFonts w:ascii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 w:eastAsia="ru-RU"/>
        </w:rPr>
        <w:t>mamatova</w:t>
      </w:r>
      <w:proofErr w:type="spellEnd"/>
      <w:r w:rsidRPr="00D01FBD">
        <w:rPr>
          <w:rFonts w:ascii="Times New Roman" w:hAnsi="Times New Roman"/>
          <w:sz w:val="24"/>
          <w:szCs w:val="24"/>
          <w:lang w:eastAsia="ru-RU"/>
        </w:rPr>
        <w:t>@</w:t>
      </w:r>
      <w:r>
        <w:rPr>
          <w:rFonts w:ascii="Times New Roman" w:hAnsi="Times New Roman"/>
          <w:sz w:val="24"/>
          <w:szCs w:val="24"/>
          <w:lang w:val="en-US" w:eastAsia="ru-RU"/>
        </w:rPr>
        <w:t>aspire</w:t>
      </w:r>
      <w:r w:rsidRPr="00D01FBD">
        <w:rPr>
          <w:rFonts w:ascii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 w:eastAsia="ru-RU"/>
        </w:rPr>
        <w:t>gov</w:t>
      </w:r>
      <w:proofErr w:type="spellEnd"/>
      <w:r w:rsidRPr="00D01FBD">
        <w:rPr>
          <w:rFonts w:ascii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 w:eastAsia="ru-RU"/>
        </w:rPr>
        <w:t>kz</w:t>
      </w:r>
      <w:proofErr w:type="spellEnd"/>
    </w:p>
    <w:p w:rsidR="000D2280" w:rsidRPr="0045684B" w:rsidRDefault="000D2280" w:rsidP="000D228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 w:eastAsia="ru-RU"/>
        </w:rPr>
      </w:pPr>
    </w:p>
    <w:p w:rsidR="00F6394D" w:rsidRPr="000D2280" w:rsidRDefault="00F6394D">
      <w:pPr>
        <w:rPr>
          <w:lang w:val="kk-KZ"/>
        </w:rPr>
      </w:pPr>
    </w:p>
    <w:sectPr w:rsidR="00F6394D" w:rsidRPr="000D22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280"/>
    <w:rsid w:val="000D2280"/>
    <w:rsid w:val="00296A5D"/>
    <w:rsid w:val="00704ED5"/>
    <w:rsid w:val="00A47A0B"/>
    <w:rsid w:val="00F43F97"/>
    <w:rsid w:val="00F6394D"/>
    <w:rsid w:val="00FE5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B2F61"/>
  <w15:chartTrackingRefBased/>
  <w15:docId w15:val="{91D16F85-1204-46F4-8EB8-2081DC6D2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228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N.Mamatova</dc:creator>
  <cp:keywords/>
  <dc:description/>
  <cp:lastModifiedBy>Асем Кыдыралина</cp:lastModifiedBy>
  <cp:revision>4</cp:revision>
  <dcterms:created xsi:type="dcterms:W3CDTF">2026-08-25T06:03:00Z</dcterms:created>
  <dcterms:modified xsi:type="dcterms:W3CDTF">2026-09-28T12:20:00Z</dcterms:modified>
</cp:coreProperties>
</file>